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наложении ареста (описи имущества)</w:t>
      </w:r>
    </w:p>
    <w:p w:rsidR="00BF33AA" w:rsidRPr="00BF33AA" w:rsidRDefault="00BF33AA" w:rsidP="00BF33AA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02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1"/>
        <w:gridCol w:w="4619"/>
      </w:tblGrid>
      <w:tr w:rsidR="00BF33AA" w:rsidRPr="00BF33AA" w:rsidTr="00BF33AA"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26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dst104620"/>
            <w:bookmarkEnd w:id="0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___________ г.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F33AA" w:rsidRPr="00BF33AA" w:rsidTr="00BF33AA"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dst104621"/>
            <w:bookmarkEnd w:id="1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</w:t>
            </w:r>
            <w:proofErr w:type="gramEnd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составления)</w:t>
            </w:r>
          </w:p>
        </w:tc>
        <w:bookmarkStart w:id="2" w:name="_GoBack"/>
        <w:bookmarkEnd w:id="2"/>
      </w:tr>
    </w:tbl>
    <w:p w:rsidR="00BF33AA" w:rsidRPr="00BF33AA" w:rsidRDefault="00BF33AA" w:rsidP="00BF33A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85"/>
        <w:gridCol w:w="4727"/>
      </w:tblGrid>
      <w:tr w:rsidR="00BF33AA" w:rsidRPr="00BF33AA" w:rsidTr="00BF33AA"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26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dst104622"/>
            <w:bookmarkEnd w:id="3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Начало: "__" часов "__" минут</w:t>
            </w:r>
          </w:p>
        </w:tc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dst104623"/>
            <w:bookmarkEnd w:id="4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Окончание: "__" часов "__" минут</w:t>
            </w:r>
          </w:p>
        </w:tc>
      </w:tr>
    </w:tbl>
    <w:p w:rsidR="00BF33AA" w:rsidRPr="00BF33AA" w:rsidRDefault="00BF33AA" w:rsidP="00BF33A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dst104624"/>
      <w:bookmarkEnd w:id="5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Судебный пристав-исполнитель __________________________________________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(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адрес структурного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подразделения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территориального органа ФССП России, Ф.И.О. судебного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пристава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-исполнителя)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dst104625"/>
      <w:bookmarkEnd w:id="6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Судебный  пристав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-исполнитель при директоре Федеральной службы судебных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приставов  -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главном  судебном приставе Российской Федерации Управления по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исполнению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особо важных исполнительных производств ________________________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______________________________________________________________________,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(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подразделения, Ф.И.О. судебного пристава)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рамках исполнительного производства от "__" ______________ N ___________,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возбужденного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основании исполнительного документа ______________________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(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исполнительного документа, его реквизиты, Ф.И.О.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(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должника и взыскателя, предмет исполнения)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 присутствии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понятых, ознакомленных с  правами  и  обязанностями  понятых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соответствии со </w:t>
      </w:r>
      <w:hyperlink r:id="rId6" w:anchor="dst100434" w:history="1">
        <w:r w:rsidRPr="00BF33A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статьей 60</w:t>
        </w:r>
      </w:hyperlink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 от 02.10.2007 N 229-ФЗ "Об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исполнительном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производстве":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dst104626"/>
      <w:bookmarkEnd w:id="7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________________________________________________________________________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(Ф.И.О., место жительства понятого, реквизиты документа,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удостоверяющего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личность понятого)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dst104627"/>
      <w:bookmarkEnd w:id="8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_______________________________________________________________________,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(Ф.И.О., место жительства понятого, реквизиты документа,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удостоверяющего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личность понятого)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произвел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арест   (составил   опись)   имущества   должника   по   адресу: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В аресте (описи) имущества участвуют __________________________________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(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должник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представитель должника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- Ф.И.О., адрес)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(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взыскатель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представитель взыскателя - Ф.И.О., адрес)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dst104628"/>
      <w:bookmarkEnd w:id="9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Должнику  (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 представителю)  разъяснены  права  и  обязанности,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предусмотренные  </w:t>
      </w:r>
      <w:hyperlink r:id="rId7" w:anchor="dst100517" w:history="1">
        <w:r w:rsidRPr="00BF33A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частью</w:t>
        </w:r>
        <w:proofErr w:type="gramEnd"/>
        <w:r w:rsidRPr="00BF33A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 xml:space="preserve">  5  статьи  69</w:t>
        </w:r>
      </w:hyperlink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Федерального  закона  от 02.10.2007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 229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-ФЗ  "Об  исполнительном производстве", а также право указать те виды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  или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предметы,  на  которые  следует обратить взыскание в первую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очередь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Должник (представитель должника) ______________________________________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(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должника     (расшифровка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 представителя)     подписи)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dst104629"/>
      <w:bookmarkEnd w:id="10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участия в описи и аресте имущества приглашен специалист _______________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(Ф.И.О., должность, служебный адрес специалиста)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dst104630"/>
      <w:bookmarkEnd w:id="11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Специалист назначен по инициативе ____________________________________.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(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должника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взыскателя, судебного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пристава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-исполнителя)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dst104631"/>
      <w:bookmarkEnd w:id="12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Специалисту    разъяснены   права   и   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обязанности,   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ответственность,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8" w:anchor="dst100438" w:history="1">
        <w:r w:rsidRPr="00BF33A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статьей 61</w:t>
        </w:r>
      </w:hyperlink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 от 02.10.2007 N 229-ФЗ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"Об исполнительном производстве".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 ________________________________________________________________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(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специалиста)                      (расшифровка подписи)</w:t>
      </w:r>
    </w:p>
    <w:p w:rsidR="00BF33AA" w:rsidRPr="00BF33AA" w:rsidRDefault="00BF33AA" w:rsidP="00BF33A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9"/>
        <w:gridCol w:w="141"/>
        <w:gridCol w:w="4470"/>
      </w:tblGrid>
      <w:tr w:rsidR="00BF33AA" w:rsidRPr="00BF33AA" w:rsidTr="00BF33AA"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F33AA" w:rsidRPr="00BF33AA" w:rsidTr="00BF33AA"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dst104632"/>
            <w:bookmarkEnd w:id="13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  <w:proofErr w:type="gramEnd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понятого)</w:t>
            </w:r>
          </w:p>
        </w:tc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dst104633"/>
            <w:bookmarkEnd w:id="14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  <w:proofErr w:type="gramEnd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понятого)</w:t>
            </w:r>
          </w:p>
        </w:tc>
      </w:tr>
    </w:tbl>
    <w:p w:rsidR="00BF33AA" w:rsidRPr="00BF33AA" w:rsidRDefault="00BF33AA" w:rsidP="00BF33A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" w:name="dst104634"/>
      <w:bookmarkEnd w:id="15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Сторонам   исполнительного   производства   разъяснены   их   права   и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обязанности,  предусмотренные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hyperlink r:id="rId9" w:anchor="dst100390" w:history="1">
        <w:r w:rsidRPr="00BF33A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статьей 50</w:t>
        </w:r>
      </w:hyperlink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 от 02.10.2007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  229-ФЗ   "Об   исполнительном   производстве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":  стороны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при совершении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исполнительных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действий    имеют   право   знакомиться   с   материалами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исполнительного  производства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 делать из них выписки, снимать с них копии,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представлять  дополнительные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материалы, заявлять ходатайства, участвовать в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совершении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исполнительных действий, давать устные и письменные объяснения в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процессе  совершения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исполнительных действий, приводить свои доводы по всем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вопросам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возникающим в ходе исполнительного производства, возражать против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ходатайств,  доводов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других лиц, участвующих в исполнительном производстве,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заявлять  отводы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 обжаловать постановления судебного пристава-исполнителя,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 действия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(бездействие),  а  также  имеют  иные права, предусмотренные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  Российской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Федерации об исполнительном производстве. До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исполнительного производства стороны исполнительного производства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заключить мировое соглашение, утверждаемое в судебном порядке.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Также   разъяснены   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  предусмотренные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hyperlink r:id="rId10" w:anchor="dst375" w:history="1">
        <w:r w:rsidRPr="00BF33A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статьями  87.1</w:t>
        </w:r>
      </w:hyperlink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 </w:t>
      </w:r>
      <w:hyperlink r:id="rId11" w:anchor="dst382" w:history="1">
        <w:r w:rsidRPr="00BF33A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87.2</w:t>
        </w:r>
      </w:hyperlink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Федерального    закона    от    02.10.2007    N   229-ФЗ "Об исполнительном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производстве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", о праве должника на самостоятельную реализацию, либо о праве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взыскателя  об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оставлении  за  собой  арестованного  имущества  стоимостью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30 000 руб. 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" w:name="dst104635"/>
      <w:bookmarkEnd w:id="16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Права разъяснены и понятны ___________________________________________.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(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подписи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сторон         (расшифровка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(или) их представителей)     подписей)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" w:name="dst104636"/>
      <w:bookmarkEnd w:id="17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При составлении описи присутствуют иные лица __________________________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(Ф.И.О. и адрес присутствующих лиц)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Аресту (описи) подвергнуто следующее имущество:</w:t>
      </w:r>
    </w:p>
    <w:p w:rsidR="00BF33AA" w:rsidRPr="00BF33AA" w:rsidRDefault="00BF33AA" w:rsidP="00BF33A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2424"/>
        <w:gridCol w:w="783"/>
        <w:gridCol w:w="2598"/>
        <w:gridCol w:w="1486"/>
        <w:gridCol w:w="1418"/>
      </w:tblGrid>
      <w:tr w:rsidR="00BF33AA" w:rsidRPr="00BF33AA" w:rsidTr="00BF33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dst104637"/>
            <w:bookmarkEnd w:id="18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dst104638"/>
            <w:bookmarkEnd w:id="19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имущества (наименование, существенные характеристики)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dst104639"/>
            <w:bookmarkEnd w:id="20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Кол-во, мера, вес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dst104640"/>
            <w:bookmarkEnd w:id="21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Предварительная оценка за единицу измерения без учета НДС (руб.)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dst104641"/>
            <w:bookmarkEnd w:id="22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стоимость без учета НДС (руб.)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dst104642"/>
            <w:bookmarkEnd w:id="23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F33AA" w:rsidRPr="00BF33AA" w:rsidTr="00BF33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F33AA" w:rsidRPr="00BF33AA" w:rsidRDefault="00BF33AA" w:rsidP="00BF33A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4" w:name="dst104643"/>
      <w:bookmarkEnd w:id="24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 ______________ наименований на сумму _________________ без учета НДС.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(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количество)   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(сумма цифрами и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прописью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5" w:name="dst104644"/>
      <w:bookmarkEnd w:id="25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Указанная в настоящем акте оценка имущества является предварительной. В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  предусмотренных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hyperlink r:id="rId12" w:anchor="dst101081" w:history="1">
        <w:r w:rsidRPr="00BF33A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частями  2</w:t>
        </w:r>
      </w:hyperlink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 </w:t>
      </w:r>
      <w:hyperlink r:id="rId13" w:anchor="dst100684" w:history="1">
        <w:r w:rsidRPr="00BF33A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3  статьи  85</w:t>
        </w:r>
      </w:hyperlink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Федерального  закона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 02.10.2007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N  229-ФЗ "Об исполнительном производстве", для определения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назначается специалист.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6" w:name="dst104645"/>
      <w:bookmarkEnd w:id="26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Заявления   и   замечания   по   поводу   ареста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(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описи)   имущества: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(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заявлений и замечаний, сделанных в ходе составления описи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BF33AA" w:rsidRPr="00BF33AA" w:rsidRDefault="00BF33AA" w:rsidP="00BF33A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9"/>
        <w:gridCol w:w="141"/>
        <w:gridCol w:w="4470"/>
      </w:tblGrid>
      <w:tr w:rsidR="00BF33AA" w:rsidRPr="00BF33AA" w:rsidTr="00BF33AA"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F33AA" w:rsidRPr="00BF33AA" w:rsidTr="00BF33AA"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dst104646"/>
            <w:bookmarkEnd w:id="27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  <w:proofErr w:type="gramEnd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понятого)</w:t>
            </w:r>
          </w:p>
        </w:tc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dst104647"/>
            <w:bookmarkEnd w:id="28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  <w:proofErr w:type="gramEnd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понятого)</w:t>
            </w:r>
          </w:p>
        </w:tc>
      </w:tr>
    </w:tbl>
    <w:p w:rsidR="00BF33AA" w:rsidRPr="00BF33AA" w:rsidRDefault="00BF33AA" w:rsidP="00BF33A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9" w:name="dst104648"/>
      <w:bookmarkEnd w:id="29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Арест   включает   запрет   распоряжаться   имуществом.   В   отношении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арестованного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имущества установлен следующий режим хранения: ______________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правом беспрепятственного пользования, с ограничением права пользования,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права пользования имуществом должника)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0" w:name="dst104649"/>
      <w:bookmarkEnd w:id="30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Указанное в акте и приложениях к нему имущество _______________________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изъято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оставлено на ответственное хранение, кому - Ф.И.О., должностное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адрес)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1" w:name="dst104650"/>
      <w:bookmarkEnd w:id="31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Место хранения указанного в настоящем акте имущества устанавливается по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___________________________________________________________________.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(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хранения арестованного имущества)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2" w:name="dst104651"/>
      <w:bookmarkEnd w:id="32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  места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хранения арестованного (описанного) имущества, а также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любая  передача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его  другим  лицам  без  письменного  разрешения судебного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пристава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-исполнителя  запрещается.    Об  уголовной  ответственности  по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" w:anchor="dst102027" w:history="1">
        <w:proofErr w:type="gramStart"/>
        <w:r w:rsidRPr="00BF33A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статье  312</w:t>
        </w:r>
        <w:proofErr w:type="gramEnd"/>
      </w:hyperlink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 РФ за растрату, отчуждение, сокрытие или незаконную передачу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имущества,  подвергнутого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описи  и  аресту  и  вверенного мне на хранение,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предупрежден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3" w:name="dst104652"/>
      <w:bookmarkEnd w:id="33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hyperlink r:id="rId15" w:anchor="dst102027" w:history="1">
        <w:r w:rsidRPr="00BF33AA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Статья 312</w:t>
        </w:r>
      </w:hyperlink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 РФ мне разъяснена и понятна.</w:t>
      </w:r>
    </w:p>
    <w:p w:rsidR="00BF33AA" w:rsidRPr="00BF33AA" w:rsidRDefault="00BF33AA" w:rsidP="00BF33A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02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1"/>
        <w:gridCol w:w="85"/>
        <w:gridCol w:w="1369"/>
        <w:gridCol w:w="3435"/>
      </w:tblGrid>
      <w:tr w:rsidR="00BF33AA" w:rsidRPr="00BF33AA" w:rsidTr="00BF33AA"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ind w:firstLine="2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dst104653"/>
            <w:bookmarkEnd w:id="34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хранитель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F33AA" w:rsidRPr="00BF33AA" w:rsidTr="00BF33AA"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dst104654"/>
            <w:bookmarkEnd w:id="35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  <w:proofErr w:type="gramEnd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dst104655"/>
            <w:bookmarkEnd w:id="36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расшифровка</w:t>
            </w:r>
            <w:proofErr w:type="gramEnd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подписи)</w:t>
            </w:r>
          </w:p>
        </w:tc>
      </w:tr>
    </w:tbl>
    <w:p w:rsidR="00BF33AA" w:rsidRPr="00BF33AA" w:rsidRDefault="00BF33AA" w:rsidP="00BF33A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7" w:name="dst104656"/>
      <w:bookmarkEnd w:id="37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Участвующим   в   аресте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(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описи)  имущества  лицам  разъяснено  право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обжаловать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действия    судебного    пристава-исполнителя    вышестоящему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должностному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лицу службы судебных приставов или оспаривать в суде. В случае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возникновения  спора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 связанного  с  принадлежностью имущества, на которое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обращается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взыскание,  заинтересованные  граждане  и  организации  вправе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обратиться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суд с иском об освобождении имущества от ареста или исключении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описи.</w:t>
      </w:r>
    </w:p>
    <w:p w:rsidR="00BF33AA" w:rsidRPr="00BF33AA" w:rsidRDefault="00BF33AA" w:rsidP="00BF33A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02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2"/>
        <w:gridCol w:w="67"/>
        <w:gridCol w:w="2651"/>
      </w:tblGrid>
      <w:tr w:rsidR="00BF33AA" w:rsidRPr="00BF33AA" w:rsidTr="00BF33AA"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F33AA" w:rsidRPr="00BF33AA" w:rsidTr="00BF33AA"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dst104657"/>
            <w:bookmarkEnd w:id="38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подписи</w:t>
            </w:r>
            <w:proofErr w:type="gramEnd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должника, взыскателя и (или) их представителей)</w:t>
            </w:r>
          </w:p>
        </w:tc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dst104658"/>
            <w:bookmarkEnd w:id="39"/>
            <w:proofErr w:type="gramStart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расшифровка</w:t>
            </w:r>
            <w:proofErr w:type="gramEnd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подписей)</w:t>
            </w:r>
          </w:p>
        </w:tc>
      </w:tr>
    </w:tbl>
    <w:p w:rsidR="00BF33AA" w:rsidRPr="00BF33AA" w:rsidRDefault="00BF33AA" w:rsidP="00BF33A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0" w:name="dst104659"/>
      <w:bookmarkEnd w:id="40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proofErr w:type="gramStart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 описи</w:t>
      </w:r>
      <w:proofErr w:type="gramEnd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и  ареста  имущества  составлен на листах с приложениями на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 листах.</w:t>
      </w:r>
    </w:p>
    <w:p w:rsidR="00BF33AA" w:rsidRP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1" w:name="dst104660"/>
      <w:bookmarkEnd w:id="41"/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Акт и приложения оглашены судебным приставом-исполнителем вслух.</w:t>
      </w:r>
    </w:p>
    <w:p w:rsidR="00BF33AA" w:rsidRPr="00BF33AA" w:rsidRDefault="00BF33AA" w:rsidP="00BF33A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02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360"/>
        <w:gridCol w:w="147"/>
        <w:gridCol w:w="147"/>
        <w:gridCol w:w="5923"/>
      </w:tblGrid>
      <w:tr w:rsidR="00BF33AA" w:rsidRPr="00BF33AA" w:rsidTr="00BF33AA">
        <w:tc>
          <w:tcPr>
            <w:tcW w:w="0" w:type="auto"/>
            <w:gridSpan w:val="5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divId w:val="35411819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dst104661"/>
            <w:bookmarkEnd w:id="42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Понятые:</w:t>
            </w:r>
          </w:p>
        </w:tc>
      </w:tr>
      <w:tr w:rsidR="00BF33AA" w:rsidRPr="00BF33AA" w:rsidTr="00BF33AA"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3" w:name="dst104662"/>
            <w:bookmarkEnd w:id="43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F33AA" w:rsidRPr="00BF33AA" w:rsidTr="00BF33AA"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dst104663"/>
            <w:bookmarkEnd w:id="44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  <w:proofErr w:type="gramEnd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dst104664"/>
            <w:bookmarkEnd w:id="45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расшифровка</w:t>
            </w:r>
            <w:proofErr w:type="gramEnd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подписи)</w:t>
            </w:r>
          </w:p>
        </w:tc>
      </w:tr>
      <w:tr w:rsidR="00BF33AA" w:rsidRPr="00BF33AA" w:rsidTr="00BF33AA">
        <w:tc>
          <w:tcPr>
            <w:tcW w:w="0" w:type="auto"/>
            <w:shd w:val="clear" w:color="auto" w:fill="FFFFFF"/>
            <w:vAlign w:val="center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dst104665"/>
            <w:bookmarkEnd w:id="46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F33AA" w:rsidRPr="00BF33AA" w:rsidTr="00BF33AA"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dst104666"/>
            <w:bookmarkEnd w:id="47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  <w:proofErr w:type="gramEnd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dst104667"/>
            <w:bookmarkEnd w:id="48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расшифровка</w:t>
            </w:r>
            <w:proofErr w:type="gramEnd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подписи)</w:t>
            </w:r>
          </w:p>
        </w:tc>
      </w:tr>
    </w:tbl>
    <w:p w:rsidR="00BF33AA" w:rsidRPr="00BF33AA" w:rsidRDefault="00BF33AA" w:rsidP="00BF33A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902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2"/>
        <w:gridCol w:w="268"/>
        <w:gridCol w:w="1425"/>
        <w:gridCol w:w="89"/>
        <w:gridCol w:w="3576"/>
      </w:tblGrid>
      <w:tr w:rsidR="00BF33AA" w:rsidRPr="00BF33AA" w:rsidTr="00BF33AA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dst104668"/>
            <w:bookmarkEnd w:id="49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Должник (представитель)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F33AA" w:rsidRPr="00BF33AA" w:rsidTr="00BF33AA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dst104669"/>
            <w:bookmarkEnd w:id="50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  <w:proofErr w:type="gramEnd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dst104670"/>
            <w:bookmarkEnd w:id="51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расшифровка</w:t>
            </w:r>
            <w:proofErr w:type="gramEnd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подписи)</w:t>
            </w:r>
          </w:p>
        </w:tc>
      </w:tr>
      <w:tr w:rsidR="00BF33AA" w:rsidRPr="00BF33AA" w:rsidTr="00BF33AA">
        <w:tc>
          <w:tcPr>
            <w:tcW w:w="0" w:type="auto"/>
            <w:gridSpan w:val="2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dst104671"/>
            <w:bookmarkEnd w:id="52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F33AA" w:rsidRPr="00BF33AA" w:rsidTr="00BF33AA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3" w:name="dst104672"/>
            <w:bookmarkEnd w:id="53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  <w:proofErr w:type="gramEnd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4" w:name="dst104673"/>
            <w:bookmarkEnd w:id="54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расшифровка</w:t>
            </w:r>
            <w:proofErr w:type="gramEnd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подписи)</w:t>
            </w:r>
          </w:p>
        </w:tc>
      </w:tr>
      <w:tr w:rsidR="00BF33AA" w:rsidRPr="00BF33AA" w:rsidTr="00BF33AA">
        <w:tc>
          <w:tcPr>
            <w:tcW w:w="0" w:type="auto"/>
            <w:gridSpan w:val="2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5" w:name="dst104674"/>
            <w:bookmarkEnd w:id="55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хранитель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F33AA" w:rsidRPr="00BF33AA" w:rsidTr="00BF33AA">
        <w:tc>
          <w:tcPr>
            <w:tcW w:w="0" w:type="auto"/>
            <w:gridSpan w:val="2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6" w:name="dst104675"/>
            <w:bookmarkEnd w:id="56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  <w:proofErr w:type="gramEnd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7" w:name="dst104676"/>
            <w:bookmarkEnd w:id="57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расшифровка</w:t>
            </w:r>
            <w:proofErr w:type="gramEnd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подписи)</w:t>
            </w:r>
          </w:p>
        </w:tc>
      </w:tr>
      <w:tr w:rsidR="00BF33AA" w:rsidRPr="00BF33AA" w:rsidTr="00BF33AA">
        <w:tc>
          <w:tcPr>
            <w:tcW w:w="0" w:type="auto"/>
            <w:shd w:val="clear" w:color="auto" w:fill="FFFFFF"/>
            <w:vAlign w:val="center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8" w:name="dst104677"/>
            <w:bookmarkEnd w:id="58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лица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F33AA" w:rsidRPr="00BF33AA" w:rsidTr="00BF33AA"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9" w:name="dst104678"/>
            <w:bookmarkEnd w:id="59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  <w:proofErr w:type="gramEnd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0" w:name="dst104679"/>
            <w:bookmarkEnd w:id="60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расшифровка</w:t>
            </w:r>
            <w:proofErr w:type="gramEnd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подписи)</w:t>
            </w:r>
          </w:p>
        </w:tc>
      </w:tr>
    </w:tbl>
    <w:p w:rsidR="00BF33AA" w:rsidRPr="00BF33AA" w:rsidRDefault="00BF33AA" w:rsidP="00BF33A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6"/>
        <w:gridCol w:w="81"/>
        <w:gridCol w:w="1294"/>
        <w:gridCol w:w="81"/>
        <w:gridCol w:w="3248"/>
      </w:tblGrid>
      <w:tr w:rsidR="00BF33AA" w:rsidRPr="00BF33AA" w:rsidTr="00BF33AA">
        <w:tc>
          <w:tcPr>
            <w:tcW w:w="0" w:type="auto"/>
            <w:shd w:val="clear" w:color="auto" w:fill="FFFFFF"/>
            <w:vAlign w:val="center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1" w:name="dst104680"/>
            <w:bookmarkEnd w:id="61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Судебный пристав-исполнитель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F33AA" w:rsidRPr="00BF33AA" w:rsidTr="00BF33AA"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2" w:name="dst104681"/>
            <w:bookmarkEnd w:id="62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  <w:proofErr w:type="gramEnd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3" w:name="dst104682"/>
            <w:bookmarkEnd w:id="63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расшифровка</w:t>
            </w:r>
            <w:proofErr w:type="gramEnd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подписи)</w:t>
            </w:r>
          </w:p>
        </w:tc>
      </w:tr>
      <w:tr w:rsidR="00BF33AA" w:rsidRPr="00BF33AA" w:rsidTr="00BF33AA"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F33AA" w:rsidRPr="00BF33AA" w:rsidRDefault="00BF33AA" w:rsidP="00BF33A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3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02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9"/>
        <w:gridCol w:w="2251"/>
      </w:tblGrid>
      <w:tr w:rsidR="00BF33AA" w:rsidRPr="00BF33AA" w:rsidTr="00BF33AA">
        <w:tc>
          <w:tcPr>
            <w:tcW w:w="0" w:type="auto"/>
            <w:gridSpan w:val="2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divId w:val="112338423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4" w:name="dst104683"/>
            <w:bookmarkEnd w:id="64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Копию акта о наложении ареста (описи имущества) и приложений к нему получил</w:t>
            </w:r>
          </w:p>
        </w:tc>
      </w:tr>
      <w:tr w:rsidR="00BF33AA" w:rsidRPr="00BF33AA" w:rsidTr="00BF33AA"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F33AA" w:rsidRPr="00BF33AA" w:rsidTr="00BF33AA"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5" w:name="dst104684"/>
            <w:bookmarkEnd w:id="65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подписи</w:t>
            </w:r>
            <w:proofErr w:type="gramEnd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ответственного хранителя, должника (его представителя), взыскателя (его представителя)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6" w:name="dst104685"/>
            <w:bookmarkEnd w:id="66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расшифровка</w:t>
            </w:r>
            <w:proofErr w:type="gramEnd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подписей)</w:t>
            </w:r>
          </w:p>
        </w:tc>
      </w:tr>
      <w:tr w:rsidR="00BF33AA" w:rsidRPr="00BF33AA" w:rsidTr="00BF33AA"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7" w:name="dst104686"/>
            <w:bookmarkEnd w:id="67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_________ ____ г.</w:t>
            </w:r>
          </w:p>
        </w:tc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F33AA" w:rsidRPr="00BF33AA" w:rsidTr="00BF33AA"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3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F33AA" w:rsidRPr="00BF33AA" w:rsidTr="00BF33AA">
        <w:tc>
          <w:tcPr>
            <w:tcW w:w="0" w:type="auto"/>
            <w:gridSpan w:val="2"/>
            <w:shd w:val="clear" w:color="auto" w:fill="FFFFFF"/>
            <w:hideMark/>
          </w:tcPr>
          <w:p w:rsidR="00BF33AA" w:rsidRPr="00BF33AA" w:rsidRDefault="00BF33AA" w:rsidP="00BF33AA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8" w:name="dst104687"/>
            <w:bookmarkEnd w:id="68"/>
            <w:r w:rsidRPr="00BF3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и/п N _________</w:t>
            </w:r>
          </w:p>
        </w:tc>
      </w:tr>
    </w:tbl>
    <w:p w:rsidR="00B827B6" w:rsidRPr="00BF33AA" w:rsidRDefault="00B827B6">
      <w:pPr>
        <w:rPr>
          <w:rFonts w:ascii="Arial" w:hAnsi="Arial" w:cs="Arial"/>
          <w:sz w:val="24"/>
          <w:szCs w:val="24"/>
        </w:rPr>
      </w:pPr>
    </w:p>
    <w:sectPr w:rsidR="00B827B6" w:rsidRPr="00BF33AA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436" w:rsidRDefault="00906436" w:rsidP="00BF33AA">
      <w:pPr>
        <w:spacing w:after="0" w:line="240" w:lineRule="auto"/>
      </w:pPr>
      <w:r>
        <w:separator/>
      </w:r>
    </w:p>
  </w:endnote>
  <w:endnote w:type="continuationSeparator" w:id="0">
    <w:p w:rsidR="00906436" w:rsidRDefault="00906436" w:rsidP="00BF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436" w:rsidRDefault="00906436" w:rsidP="00BF33AA">
      <w:pPr>
        <w:spacing w:after="0" w:line="240" w:lineRule="auto"/>
      </w:pPr>
      <w:r>
        <w:separator/>
      </w:r>
    </w:p>
  </w:footnote>
  <w:footnote w:type="continuationSeparator" w:id="0">
    <w:p w:rsidR="00906436" w:rsidRDefault="00906436" w:rsidP="00BF3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0" w:type="dxa"/>
      <w:tblInd w:w="-856" w:type="dxa"/>
      <w:tblLook w:val="04A0" w:firstRow="1" w:lastRow="0" w:firstColumn="1" w:lastColumn="0" w:noHBand="0" w:noVBand="1"/>
    </w:tblPr>
    <w:tblGrid>
      <w:gridCol w:w="5334"/>
      <w:gridCol w:w="4906"/>
    </w:tblGrid>
    <w:tr w:rsidR="00BF33AA" w:rsidTr="00660386">
      <w:trPr>
        <w:trHeight w:val="1139"/>
      </w:trPr>
      <w:tc>
        <w:tcPr>
          <w:tcW w:w="5334" w:type="dxa"/>
          <w:shd w:val="clear" w:color="auto" w:fill="auto"/>
        </w:tcPr>
        <w:p w:rsidR="00BF33AA" w:rsidRPr="00A7485A" w:rsidRDefault="00BF33AA" w:rsidP="00BF33AA">
          <w:pPr>
            <w:pStyle w:val="a4"/>
            <w:ind w:left="-709" w:firstLine="709"/>
            <w:rPr>
              <w:b/>
              <w:color w:val="833C0B"/>
              <w:sz w:val="28"/>
              <w:szCs w:val="28"/>
            </w:rPr>
          </w:pPr>
          <w:r w:rsidRPr="00A7485A">
            <w:rPr>
              <w:b/>
              <w:color w:val="833C0B"/>
              <w:sz w:val="28"/>
              <w:szCs w:val="28"/>
            </w:rPr>
            <w:t>Банкротам.</w:t>
          </w:r>
        </w:p>
        <w:p w:rsidR="00BF33AA" w:rsidRPr="00A7485A" w:rsidRDefault="00BF33AA" w:rsidP="00BF33AA">
          <w:pPr>
            <w:pStyle w:val="a4"/>
            <w:rPr>
              <w:b/>
              <w:color w:val="833C0B"/>
              <w:sz w:val="28"/>
              <w:szCs w:val="28"/>
            </w:rPr>
          </w:pPr>
          <w:r w:rsidRPr="00A7485A">
            <w:rPr>
              <w:b/>
              <w:color w:val="833C0B"/>
              <w:sz w:val="28"/>
              <w:szCs w:val="28"/>
            </w:rPr>
            <w:t>Юридические консультации</w:t>
          </w:r>
        </w:p>
      </w:tc>
      <w:tc>
        <w:tcPr>
          <w:tcW w:w="4906" w:type="dxa"/>
          <w:shd w:val="clear" w:color="auto" w:fill="auto"/>
        </w:tcPr>
        <w:p w:rsidR="00BF33AA" w:rsidRPr="00A7485A" w:rsidRDefault="00BF33AA" w:rsidP="00BF33AA">
          <w:pPr>
            <w:pStyle w:val="a4"/>
            <w:jc w:val="right"/>
            <w:rPr>
              <w:color w:val="000000"/>
              <w:shd w:val="clear" w:color="auto" w:fill="FFFFFF"/>
            </w:rPr>
          </w:pPr>
          <w:r w:rsidRPr="00A7485A">
            <w:rPr>
              <w:color w:val="000000"/>
              <w:shd w:val="clear" w:color="auto" w:fill="FFFFFF"/>
            </w:rPr>
            <w:t>Бесплатная консультация</w:t>
          </w:r>
        </w:p>
        <w:p w:rsidR="00BF33AA" w:rsidRPr="00A7485A" w:rsidRDefault="00BF33AA" w:rsidP="00BF33AA">
          <w:pPr>
            <w:pStyle w:val="a4"/>
            <w:jc w:val="right"/>
            <w:rPr>
              <w:color w:val="000000"/>
              <w:shd w:val="clear" w:color="auto" w:fill="FFFFFF"/>
            </w:rPr>
          </w:pPr>
          <w:r w:rsidRPr="00A7485A">
            <w:rPr>
              <w:color w:val="000000"/>
              <w:shd w:val="clear" w:color="auto" w:fill="FFFFFF"/>
            </w:rPr>
            <w:t>Время работы – круглосуточно</w:t>
          </w:r>
        </w:p>
        <w:p w:rsidR="00BF33AA" w:rsidRPr="00A7485A" w:rsidRDefault="00BF33AA" w:rsidP="00BF33AA">
          <w:pPr>
            <w:pStyle w:val="a4"/>
            <w:jc w:val="right"/>
            <w:rPr>
              <w:color w:val="000000"/>
              <w:u w:val="single"/>
            </w:rPr>
          </w:pPr>
          <w:r w:rsidRPr="00A7485A">
            <w:rPr>
              <w:color w:val="000000"/>
              <w:shd w:val="clear" w:color="auto" w:fill="FFFFFF"/>
            </w:rPr>
            <w:t xml:space="preserve">8 (800) 551 59 75 (все регионы </w:t>
          </w:r>
          <w:proofErr w:type="gramStart"/>
          <w:r w:rsidRPr="00A7485A">
            <w:rPr>
              <w:color w:val="000000"/>
              <w:shd w:val="clear" w:color="auto" w:fill="FFFFFF"/>
            </w:rPr>
            <w:t>РФ)</w:t>
          </w:r>
          <w:r w:rsidRPr="00A7485A">
            <w:rPr>
              <w:color w:val="000000"/>
            </w:rPr>
            <w:br/>
          </w:r>
          <w:r w:rsidRPr="00FD2546">
            <w:t>www.bankrotom.ru</w:t>
          </w:r>
          <w:proofErr w:type="gramEnd"/>
        </w:p>
      </w:tc>
    </w:tr>
  </w:tbl>
  <w:p w:rsidR="00BF33AA" w:rsidRDefault="00BF33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AA"/>
    <w:rsid w:val="00906436"/>
    <w:rsid w:val="00B827B6"/>
    <w:rsid w:val="00BF33AA"/>
    <w:rsid w:val="00FC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0DC9C-0CD2-40BC-9171-7DD9C212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F3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3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F33AA"/>
  </w:style>
  <w:style w:type="character" w:customStyle="1" w:styleId="nobr">
    <w:name w:val="nobr"/>
    <w:basedOn w:val="a0"/>
    <w:rsid w:val="00BF33AA"/>
  </w:style>
  <w:style w:type="character" w:styleId="a3">
    <w:name w:val="Hyperlink"/>
    <w:basedOn w:val="a0"/>
    <w:uiPriority w:val="99"/>
    <w:semiHidden/>
    <w:unhideWhenUsed/>
    <w:rsid w:val="00BF33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F3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33AA"/>
  </w:style>
  <w:style w:type="paragraph" w:styleId="a6">
    <w:name w:val="footer"/>
    <w:basedOn w:val="a"/>
    <w:link w:val="a7"/>
    <w:uiPriority w:val="99"/>
    <w:unhideWhenUsed/>
    <w:rsid w:val="00BF3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3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58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495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1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4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90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99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2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8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7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2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80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37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5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7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9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4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7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54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0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5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4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8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2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8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6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1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7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7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9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917/b9b237d7bcb20b8a2f1a883654eefc21b609e2e5/" TargetMode="External"/><Relationship Id="rId13" Type="http://schemas.openxmlformats.org/officeDocument/2006/relationships/hyperlink" Target="http://www.consultant.ru/document/cons_doc_LAW_358917/b84407d78e11565054750137458e12781ed564db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58917/0fe3c35b51500a073306f9833bb38c1fc21356a6/" TargetMode="External"/><Relationship Id="rId12" Type="http://schemas.openxmlformats.org/officeDocument/2006/relationships/hyperlink" Target="http://www.consultant.ru/document/cons_doc_LAW_358917/b84407d78e11565054750137458e12781ed564db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8917/85f475a5048dc869b079b9b8c75126c01023f02a/" TargetMode="External"/><Relationship Id="rId11" Type="http://schemas.openxmlformats.org/officeDocument/2006/relationships/hyperlink" Target="http://www.consultant.ru/document/cons_doc_LAW_358917/c7081994256622c851407f2b92c83ca3a2f03961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onsultant.ru/document/cons_doc_LAW_358826/63dbd5603f0bf9614a42df25ef7b641669fa3ffd/" TargetMode="External"/><Relationship Id="rId10" Type="http://schemas.openxmlformats.org/officeDocument/2006/relationships/hyperlink" Target="http://www.consultant.ru/document/cons_doc_LAW_358917/b0b6eaacff51ecb6be87c015d57af1dfec007bc6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58917/86691250a1c5e90ec9f9fd43a13d270ab5d40351/" TargetMode="External"/><Relationship Id="rId14" Type="http://schemas.openxmlformats.org/officeDocument/2006/relationships/hyperlink" Target="http://www.consultant.ru/document/cons_doc_LAW_358826/63dbd5603f0bf9614a42df25ef7b641669fa3ff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редактор</dc:creator>
  <cp:keywords/>
  <dc:description/>
  <cp:lastModifiedBy>редактор</cp:lastModifiedBy>
  <cp:revision>1</cp:revision>
  <dcterms:created xsi:type="dcterms:W3CDTF">2020-10-30T13:47:00Z</dcterms:created>
  <dcterms:modified xsi:type="dcterms:W3CDTF">2020-10-30T13:50:00Z</dcterms:modified>
</cp:coreProperties>
</file>